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AA" w:rsidRDefault="00126EAA" w:rsidP="00126EA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Understand deeply </w:t>
      </w:r>
      <w:r>
        <w:rPr>
          <w:rFonts w:eastAsia="Times New Roman"/>
          <w:b/>
          <w:bCs/>
          <w:sz w:val="22"/>
          <w:szCs w:val="22"/>
        </w:rPr>
        <w:t>Amazon’s Promotional Tenets</w:t>
      </w:r>
      <w:r>
        <w:rPr>
          <w:rFonts w:eastAsia="Times New Roman"/>
          <w:sz w:val="22"/>
          <w:szCs w:val="22"/>
        </w:rPr>
        <w:t xml:space="preserve">. </w:t>
      </w:r>
    </w:p>
    <w:p w:rsidR="00126EAA" w:rsidRDefault="00126EAA" w:rsidP="00126EA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Remember – when we promote here – we are doing so on behalf of Amazon (not just the role you’re in). </w:t>
      </w:r>
      <w:bookmarkStart w:id="0" w:name="_GoBack"/>
      <w:bookmarkEnd w:id="0"/>
    </w:p>
    <w:p w:rsidR="00126EAA" w:rsidRDefault="00126EAA" w:rsidP="00126EAA">
      <w:pPr>
        <w:rPr>
          <w:rFonts w:eastAsia="Times New Roman"/>
        </w:rPr>
      </w:pPr>
    </w:p>
    <w:p w:rsidR="00126EAA" w:rsidRDefault="00126EAA" w:rsidP="00126EAA">
      <w:p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Amazon Promotional Tenets</w:t>
      </w:r>
      <w:r>
        <w:rPr>
          <w:rFonts w:eastAsia="Times New Roman"/>
          <w:sz w:val="22"/>
          <w:szCs w:val="22"/>
        </w:rPr>
        <w:t>: </w:t>
      </w:r>
    </w:p>
    <w:p w:rsidR="00CF0707" w:rsidRDefault="00126EAA" w:rsidP="00126EAA">
      <w:r>
        <w:rPr>
          <w:sz w:val="22"/>
          <w:szCs w:val="22"/>
        </w:rPr>
        <w:t>1. We promote people at Amazon for strengths, rather than the absence of weaknesses.</w:t>
      </w:r>
      <w:r>
        <w:rPr>
          <w:sz w:val="22"/>
          <w:szCs w:val="22"/>
        </w:rPr>
        <w:br/>
        <w:t>2. Promotion is one of many possible career steps at Amazon. For those who choose to pursue it, the path to promotion will challenge them.</w:t>
      </w:r>
      <w:r>
        <w:rPr>
          <w:sz w:val="22"/>
          <w:szCs w:val="22"/>
        </w:rPr>
        <w:br/>
        <w:t>3. The decision to promote is based on an employee's readiness, without artificial constraints, unnecessary barriers, or gatekeeping. Managers support employee development, but we never rely on a single manager to determine when someone is ready.</w:t>
      </w:r>
      <w:r>
        <w:rPr>
          <w:sz w:val="22"/>
          <w:szCs w:val="22"/>
        </w:rPr>
        <w:br/>
        <w:t>4. The right process feels Amazonian. It maintains our high-performance culture, is customer-obsessed, peculiar, innovative, simple, and well-executed. It scales to a company of a million or more employees.</w:t>
      </w:r>
      <w:r>
        <w:rPr>
          <w:sz w:val="22"/>
          <w:szCs w:val="22"/>
        </w:rPr>
        <w:br/>
        <w:t>5. The promotion process passes the voting machine test: it's fair, and people also believe that it's fair. The investment of effort in a promotion decision feels appropriate and matches the degree of risk associated with its level.</w:t>
      </w:r>
      <w:r>
        <w:rPr>
          <w:sz w:val="22"/>
          <w:szCs w:val="22"/>
        </w:rPr>
        <w:br/>
        <w:t>6. The decision to promote is high judgment. If it's ever obvious, we've waited too long. A promoted employee is starting their career at the next level, so they will have areas of growth. We are confident they will develop any skills they need.</w:t>
      </w:r>
      <w:r>
        <w:rPr>
          <w:sz w:val="22"/>
          <w:szCs w:val="22"/>
        </w:rPr>
        <w:br/>
        <w:t>7. We promote for Amazon. Promotions in one organization are credible across the company. </w:t>
      </w:r>
    </w:p>
    <w:sectPr w:rsidR="00CF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0E00"/>
    <w:multiLevelType w:val="hybridMultilevel"/>
    <w:tmpl w:val="7396E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AA"/>
    <w:rsid w:val="00126EAA"/>
    <w:rsid w:val="00C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85C0"/>
  <w15:chartTrackingRefBased/>
  <w15:docId w15:val="{45762D0B-02D5-4FC0-9926-57196B8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AA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Charman, Addy</dc:creator>
  <cp:keywords/>
  <dc:description/>
  <cp:lastModifiedBy>Charman, Addy</cp:lastModifiedBy>
  <cp:revision>1</cp:revision>
  <dcterms:created xsi:type="dcterms:W3CDTF">2021-07-30T07:02:00Z</dcterms:created>
  <dcterms:modified xsi:type="dcterms:W3CDTF">2021-07-30T07:03:00Z</dcterms:modified>
</cp:coreProperties>
</file>